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62" w:rsidRDefault="00E87B62" w:rsidP="00E87B62">
      <w:pPr>
        <w:pStyle w:val="Heading1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სამედიცინო დაწესებულებებში ინფექციის პრევენციისა და კონტროლი სისტემისა და კოვიდ-პანდემიისათვის მზაობის შესაფასებელი კითხვარის პილოტირების პროექტი, 2020 წელი </w:t>
      </w:r>
    </w:p>
    <w:p w:rsidR="00EF77DD" w:rsidRDefault="00EF77DD" w:rsidP="00DB1272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შესავალი</w:t>
      </w:r>
    </w:p>
    <w:p w:rsidR="004B5C99" w:rsidRDefault="005726E9" w:rsidP="00823C41">
      <w:pPr>
        <w:jc w:val="both"/>
        <w:rPr>
          <w:lang w:val="ka-GE"/>
        </w:rPr>
      </w:pPr>
      <w:r>
        <w:t>SARS-CoV-2</w:t>
      </w:r>
      <w:r>
        <w:rPr>
          <w:lang w:val="ka-GE"/>
        </w:rPr>
        <w:t xml:space="preserve">- </w:t>
      </w:r>
      <w:r w:rsidR="00B93E08">
        <w:rPr>
          <w:lang w:val="ka-GE"/>
        </w:rPr>
        <w:t>ვირუს</w:t>
      </w:r>
      <w:r>
        <w:rPr>
          <w:lang w:val="ka-GE"/>
        </w:rPr>
        <w:t>ის გავრცელებით გამოწვეულმა პანდემიამ ქვეყანა დააყენა ინფექციის პრევენციისა და კონტროლის ახალი გამოწვევების წინ</w:t>
      </w:r>
      <w:r w:rsidR="00B93E08">
        <w:rPr>
          <w:lang w:val="ka-GE"/>
        </w:rPr>
        <w:t>აშე.</w:t>
      </w:r>
    </w:p>
    <w:p w:rsidR="00EF77DD" w:rsidRDefault="00B93E08" w:rsidP="00823C41">
      <w:pPr>
        <w:jc w:val="both"/>
        <w:rPr>
          <w:lang w:val="ka-GE"/>
        </w:rPr>
      </w:pPr>
      <w:r>
        <w:rPr>
          <w:rFonts w:cs="Sylfaen"/>
          <w:lang w:val="ka-GE"/>
        </w:rPr>
        <w:t>აშშ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დაავადებათა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კონტროლისა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პრევენციის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ცენტრების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სამხრეთ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კავკასიის</w:t>
      </w:r>
      <w:r>
        <w:rPr>
          <w:lang w:val="ka-GE"/>
        </w:rPr>
        <w:t xml:space="preserve"> </w:t>
      </w:r>
      <w:r w:rsidR="005C3047">
        <w:rPr>
          <w:rFonts w:cs="Sylfaen"/>
        </w:rPr>
        <w:t xml:space="preserve"> </w:t>
      </w:r>
      <w:r w:rsidR="005C3047">
        <w:rPr>
          <w:rFonts w:cs="Sylfaen"/>
          <w:lang w:val="ka-GE"/>
        </w:rPr>
        <w:t>წარმომადგენლობისა</w:t>
      </w:r>
      <w:r>
        <w:rPr>
          <w:lang w:val="ka-GE"/>
        </w:rPr>
        <w:t xml:space="preserve"> </w:t>
      </w:r>
      <w:r w:rsidR="004B5C99">
        <w:rPr>
          <w:rFonts w:cs="Sylfaen"/>
          <w:lang w:val="ka-GE"/>
        </w:rPr>
        <w:t>და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ჯანმრთელობის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კვლევის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კავშირის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მხარდაჭერით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ჩატარებულმა</w:t>
      </w:r>
      <w:r w:rsidR="004B5C99">
        <w:rPr>
          <w:lang w:val="ka-GE"/>
        </w:rPr>
        <w:t xml:space="preserve"> </w:t>
      </w:r>
      <w:r w:rsidR="005C3047">
        <w:rPr>
          <w:rFonts w:cs="Sylfaen"/>
          <w:lang w:val="ka-GE"/>
        </w:rPr>
        <w:t>სწავლებამ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და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ჯანმოს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ეგიდით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ევროკავშირის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პროექტის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ფარგლებში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ჩატარებულმა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მზაობის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შეფასებამ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გამოავლინა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ინფექციის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პრევენციისა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და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კონტროლის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პრაქტიკის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გაუმჯობესების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აუცილებლობა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სამედიცინო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დაწესებულებებში</w:t>
      </w:r>
      <w:r w:rsidR="004B5C99">
        <w:rPr>
          <w:lang w:val="ka-GE"/>
        </w:rPr>
        <w:t xml:space="preserve">. </w:t>
      </w:r>
      <w:r w:rsidR="004B5C99">
        <w:rPr>
          <w:rFonts w:cs="Sylfaen"/>
          <w:lang w:val="ka-GE"/>
        </w:rPr>
        <w:t>სწორედ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ამ</w:t>
      </w:r>
      <w:r w:rsidR="004B5C99">
        <w:rPr>
          <w:lang w:val="ka-GE"/>
        </w:rPr>
        <w:t xml:space="preserve"> </w:t>
      </w:r>
      <w:r w:rsidR="004B5C99">
        <w:rPr>
          <w:rFonts w:cs="Sylfaen"/>
          <w:lang w:val="ka-GE"/>
        </w:rPr>
        <w:t>მიზნით</w:t>
      </w:r>
      <w:r w:rsidR="004B5C99">
        <w:rPr>
          <w:lang w:val="ka-GE"/>
        </w:rPr>
        <w:t xml:space="preserve">, </w:t>
      </w:r>
      <w:r w:rsidR="004B5C99">
        <w:rPr>
          <w:rFonts w:cs="Sylfaen"/>
          <w:lang w:val="ka-GE"/>
        </w:rPr>
        <w:t>საქართველოს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ოკუპირებული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ტერიტორიებიდან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დევლინთა</w:t>
      </w:r>
      <w:r w:rsidR="003846F8">
        <w:rPr>
          <w:lang w:val="ka-GE"/>
        </w:rPr>
        <w:t xml:space="preserve">, </w:t>
      </w:r>
      <w:r w:rsidR="003846F8">
        <w:rPr>
          <w:rFonts w:cs="Sylfaen"/>
          <w:lang w:val="ka-GE"/>
        </w:rPr>
        <w:t>შრომი</w:t>
      </w:r>
      <w:bookmarkStart w:id="0" w:name="_GoBack"/>
      <w:bookmarkEnd w:id="0"/>
      <w:r w:rsidR="003846F8">
        <w:rPr>
          <w:rFonts w:cs="Sylfaen"/>
          <w:lang w:val="ka-GE"/>
        </w:rPr>
        <w:t>ს</w:t>
      </w:r>
      <w:r w:rsidR="003846F8">
        <w:rPr>
          <w:lang w:val="ka-GE"/>
        </w:rPr>
        <w:t xml:space="preserve">, </w:t>
      </w:r>
      <w:r w:rsidR="003846F8">
        <w:rPr>
          <w:rFonts w:cs="Sylfaen"/>
          <w:lang w:val="ka-GE"/>
        </w:rPr>
        <w:t>ჯანმრთელობისა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და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სოციალური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დაცვის</w:t>
      </w:r>
      <w:r w:rsidR="003846F8">
        <w:rPr>
          <w:lang w:val="ka-GE"/>
        </w:rPr>
        <w:t xml:space="preserve"> </w:t>
      </w:r>
      <w:r w:rsidR="003846F8" w:rsidRPr="0035310C">
        <w:rPr>
          <w:rFonts w:cs="Sylfaen"/>
          <w:lang w:val="ka-GE"/>
        </w:rPr>
        <w:t>სამინისტროს</w:t>
      </w:r>
      <w:r w:rsidR="00A02C80">
        <w:rPr>
          <w:rFonts w:cs="Sylfaen"/>
          <w:lang w:val="ka-GE"/>
        </w:rPr>
        <w:t xml:space="preserve"> (შემდგომში - „სამინისტრო“)</w:t>
      </w:r>
      <w:r w:rsidR="003846F8" w:rsidRPr="0035310C">
        <w:rPr>
          <w:lang w:val="ka-GE"/>
        </w:rPr>
        <w:t xml:space="preserve"> </w:t>
      </w:r>
      <w:r w:rsidR="003846F8" w:rsidRPr="0035310C">
        <w:rPr>
          <w:rFonts w:cs="Sylfaen"/>
          <w:lang w:val="ka-GE"/>
        </w:rPr>
        <w:t>ჯანმრთელობის</w:t>
      </w:r>
      <w:r w:rsidR="003846F8" w:rsidRPr="0035310C">
        <w:rPr>
          <w:lang w:val="ka-GE"/>
        </w:rPr>
        <w:t xml:space="preserve"> </w:t>
      </w:r>
      <w:r w:rsidR="003846F8" w:rsidRPr="0035310C">
        <w:rPr>
          <w:rFonts w:cs="Sylfaen"/>
          <w:lang w:val="ka-GE"/>
        </w:rPr>
        <w:t>დაცვის</w:t>
      </w:r>
      <w:r w:rsidR="003846F8" w:rsidRPr="0035310C">
        <w:rPr>
          <w:lang w:val="ka-GE"/>
        </w:rPr>
        <w:t xml:space="preserve"> </w:t>
      </w:r>
      <w:r w:rsidR="003846F8" w:rsidRPr="0035310C">
        <w:rPr>
          <w:rFonts w:cs="Sylfaen"/>
          <w:lang w:val="ka-GE"/>
        </w:rPr>
        <w:t>პოლიტიკის</w:t>
      </w:r>
      <w:r w:rsidR="003846F8" w:rsidRPr="0035310C">
        <w:rPr>
          <w:lang w:val="ka-GE"/>
        </w:rPr>
        <w:t xml:space="preserve"> </w:t>
      </w:r>
      <w:r w:rsidR="003846F8" w:rsidRPr="0035310C">
        <w:rPr>
          <w:rFonts w:cs="Sylfaen"/>
          <w:lang w:val="ka-GE"/>
        </w:rPr>
        <w:t>სამმართველოს</w:t>
      </w:r>
      <w:r w:rsidR="00823C41" w:rsidRPr="0035310C">
        <w:rPr>
          <w:rFonts w:cs="Sylfaen"/>
          <w:lang w:val="ka-GE"/>
        </w:rPr>
        <w:t>ა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და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სსიპ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სამედიცინო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და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ფარმაცევტული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საქმიანობის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რეგულირების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სააგენტოს</w:t>
      </w:r>
      <w:r w:rsidR="003846F8">
        <w:rPr>
          <w:lang w:val="ka-GE"/>
        </w:rPr>
        <w:t xml:space="preserve"> </w:t>
      </w:r>
      <w:r w:rsidR="003846F8">
        <w:rPr>
          <w:rFonts w:cs="Sylfaen"/>
          <w:lang w:val="ka-GE"/>
        </w:rPr>
        <w:t>მიერ</w:t>
      </w:r>
      <w:r w:rsidR="003846F8">
        <w:rPr>
          <w:lang w:val="ka-GE"/>
        </w:rPr>
        <w:t xml:space="preserve"> </w:t>
      </w:r>
      <w:r w:rsidR="00823C41">
        <w:rPr>
          <w:rFonts w:cs="Sylfaen"/>
          <w:lang w:val="ka-GE"/>
        </w:rPr>
        <w:t>შემუშავდა</w:t>
      </w:r>
      <w:r w:rsidR="005C3047">
        <w:rPr>
          <w:rFonts w:cs="Sylfaen"/>
          <w:lang w:val="ka-GE"/>
        </w:rPr>
        <w:t>,</w:t>
      </w:r>
      <w:r w:rsidR="00823C41">
        <w:rPr>
          <w:lang w:val="ka-GE"/>
        </w:rPr>
        <w:t xml:space="preserve"> </w:t>
      </w:r>
      <w:r w:rsidR="00823C41" w:rsidRPr="001471AF">
        <w:rPr>
          <w:rFonts w:eastAsia="Times New Roman" w:cs="Arial"/>
          <w:szCs w:val="24"/>
          <w:lang w:val="ka-GE"/>
        </w:rPr>
        <w:t>ჯანმრთელობის დაცვის სახელმწიფო პროგრამების ფარგლებში</w:t>
      </w:r>
      <w:r w:rsidR="005C3047">
        <w:rPr>
          <w:rFonts w:eastAsia="Times New Roman" w:cs="Arial"/>
          <w:szCs w:val="24"/>
          <w:lang w:val="ka-GE"/>
        </w:rPr>
        <w:t>,</w:t>
      </w:r>
      <w:r w:rsidR="00823C41" w:rsidRPr="001471AF">
        <w:rPr>
          <w:rFonts w:eastAsia="Times New Roman" w:cs="Arial"/>
          <w:szCs w:val="24"/>
          <w:lang w:val="ka-GE"/>
        </w:rPr>
        <w:t xml:space="preserve"> სტაციონარულ სამედიცინო დაწესებულებებში ინფექციების კონტროლის სისტემის ფუნქციონირების შემოწმების </w:t>
      </w:r>
      <w:r w:rsidR="00823C41">
        <w:rPr>
          <w:rFonts w:eastAsia="Times New Roman" w:cs="Sylfaen"/>
          <w:szCs w:val="24"/>
          <w:lang w:val="ka-GE"/>
        </w:rPr>
        <w:t>ინსტრუმენტი</w:t>
      </w:r>
      <w:r w:rsidR="00823C41">
        <w:rPr>
          <w:rFonts w:eastAsia="Times New Roman" w:cs="Arial"/>
          <w:szCs w:val="24"/>
          <w:lang w:val="ka-GE"/>
        </w:rPr>
        <w:t xml:space="preserve">. </w:t>
      </w:r>
      <w:r w:rsidR="00EF77DD">
        <w:rPr>
          <w:rFonts w:cs="Sylfaen"/>
          <w:lang w:val="ka-GE"/>
        </w:rPr>
        <w:t>აღნიშნული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ინსტრუმენტის</w:t>
      </w:r>
      <w:r w:rsidR="00EF77DD">
        <w:rPr>
          <w:lang w:val="ka-GE"/>
        </w:rPr>
        <w:t xml:space="preserve"> (</w:t>
      </w:r>
      <w:r w:rsidR="00EF77DD">
        <w:rPr>
          <w:rFonts w:cs="Sylfaen"/>
          <w:lang w:val="ka-GE"/>
        </w:rPr>
        <w:t>დამტკიცდება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მიმრინარე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წლის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აგვისტოში</w:t>
      </w:r>
      <w:r w:rsidR="00EF77DD">
        <w:rPr>
          <w:lang w:val="ka-GE"/>
        </w:rPr>
        <w:t xml:space="preserve">)  </w:t>
      </w:r>
      <w:r w:rsidR="00EF77DD">
        <w:rPr>
          <w:rFonts w:cs="Sylfaen"/>
          <w:lang w:val="ka-GE"/>
        </w:rPr>
        <w:t>ამოქმედება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დაგეგმილია</w:t>
      </w:r>
      <w:r w:rsidR="00EF77DD">
        <w:rPr>
          <w:lang w:val="ka-GE"/>
        </w:rPr>
        <w:t xml:space="preserve"> 2020 </w:t>
      </w:r>
      <w:r w:rsidR="00EF77DD">
        <w:rPr>
          <w:rFonts w:cs="Sylfaen"/>
          <w:lang w:val="ka-GE"/>
        </w:rPr>
        <w:t>წლის</w:t>
      </w:r>
      <w:r w:rsidR="00EF77DD">
        <w:rPr>
          <w:lang w:val="ka-GE"/>
        </w:rPr>
        <w:t xml:space="preserve"> 1 </w:t>
      </w:r>
      <w:r w:rsidR="00EF77DD">
        <w:rPr>
          <w:rFonts w:cs="Sylfaen"/>
          <w:lang w:val="ka-GE"/>
        </w:rPr>
        <w:t>ოქ</w:t>
      </w:r>
      <w:r w:rsidR="005C3047">
        <w:rPr>
          <w:rFonts w:cs="Sylfaen"/>
          <w:lang w:val="ka-GE"/>
        </w:rPr>
        <w:t>ტ</w:t>
      </w:r>
      <w:r w:rsidR="00EF77DD">
        <w:rPr>
          <w:rFonts w:cs="Sylfaen"/>
          <w:lang w:val="ka-GE"/>
        </w:rPr>
        <w:t>ომბრიდან</w:t>
      </w:r>
      <w:r w:rsidR="00EF77DD">
        <w:rPr>
          <w:lang w:val="ka-GE"/>
        </w:rPr>
        <w:t xml:space="preserve">. </w:t>
      </w:r>
      <w:r w:rsidR="00EF77DD">
        <w:rPr>
          <w:rFonts w:cs="Sylfaen"/>
          <w:lang w:val="ka-GE"/>
        </w:rPr>
        <w:t>ინსტრუმენტის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რედაქტირებისთვის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ჯანდაცვის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სამინისტროში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ჩატარდა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შეხვედა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სამედიცინო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დაწესებულებების</w:t>
      </w:r>
      <w:r w:rsidR="00EF77DD">
        <w:rPr>
          <w:lang w:val="ka-GE"/>
        </w:rPr>
        <w:t xml:space="preserve"> </w:t>
      </w:r>
      <w:r w:rsidR="00EF77DD">
        <w:rPr>
          <w:rFonts w:cs="Sylfaen"/>
          <w:lang w:val="ka-GE"/>
        </w:rPr>
        <w:t>წარმომადგენლებთან</w:t>
      </w:r>
      <w:r w:rsidR="00EF77DD">
        <w:rPr>
          <w:lang w:val="ka-GE"/>
        </w:rPr>
        <w:t>.</w:t>
      </w:r>
      <w:r w:rsidR="00526B35">
        <w:rPr>
          <w:lang w:val="ka-GE"/>
        </w:rPr>
        <w:t xml:space="preserve"> </w:t>
      </w:r>
      <w:r w:rsidR="00526B35">
        <w:rPr>
          <w:rFonts w:cs="Sylfaen"/>
          <w:lang w:val="ka-GE"/>
        </w:rPr>
        <w:t>მიმდინარე</w:t>
      </w:r>
      <w:r w:rsidR="00526B35">
        <w:rPr>
          <w:lang w:val="ka-GE"/>
        </w:rPr>
        <w:t xml:space="preserve"> </w:t>
      </w:r>
      <w:r w:rsidR="00526B35">
        <w:rPr>
          <w:rFonts w:cs="Sylfaen"/>
          <w:lang w:val="ka-GE"/>
        </w:rPr>
        <w:t>წლის</w:t>
      </w:r>
      <w:r w:rsidR="00526B35">
        <w:rPr>
          <w:lang w:val="ka-GE"/>
        </w:rPr>
        <w:t xml:space="preserve"> </w:t>
      </w:r>
      <w:r w:rsidR="00526B35">
        <w:rPr>
          <w:rFonts w:cs="Sylfaen"/>
          <w:lang w:val="ka-GE"/>
        </w:rPr>
        <w:t>აგვისტო</w:t>
      </w:r>
      <w:r w:rsidR="00526B35">
        <w:rPr>
          <w:lang w:val="ka-GE"/>
        </w:rPr>
        <w:t>-</w:t>
      </w:r>
      <w:r w:rsidR="00526B35">
        <w:rPr>
          <w:rFonts w:cs="Sylfaen"/>
          <w:lang w:val="ka-GE"/>
        </w:rPr>
        <w:t>სექტემბერში</w:t>
      </w:r>
      <w:r w:rsidR="00526B35">
        <w:rPr>
          <w:lang w:val="ka-GE"/>
        </w:rPr>
        <w:t xml:space="preserve"> </w:t>
      </w:r>
      <w:r w:rsidR="00526B35">
        <w:rPr>
          <w:rFonts w:cs="Sylfaen"/>
          <w:lang w:val="ka-GE"/>
        </w:rPr>
        <w:t>დაიგეგმა</w:t>
      </w:r>
      <w:r w:rsidR="00526B35">
        <w:rPr>
          <w:lang w:val="ka-GE"/>
        </w:rPr>
        <w:t xml:space="preserve"> </w:t>
      </w:r>
      <w:r w:rsidR="00526B35">
        <w:rPr>
          <w:rFonts w:cs="Sylfaen"/>
          <w:lang w:val="ka-GE"/>
        </w:rPr>
        <w:t>ინსტრუმენტის</w:t>
      </w:r>
      <w:r w:rsidR="00526B35">
        <w:rPr>
          <w:lang w:val="ka-GE"/>
        </w:rPr>
        <w:t xml:space="preserve"> </w:t>
      </w:r>
      <w:r w:rsidR="00526B35">
        <w:rPr>
          <w:rFonts w:cs="Sylfaen"/>
          <w:lang w:val="ka-GE"/>
        </w:rPr>
        <w:t>საპილოტე</w:t>
      </w:r>
      <w:r w:rsidR="00526B35">
        <w:rPr>
          <w:lang w:val="ka-GE"/>
        </w:rPr>
        <w:t xml:space="preserve"> </w:t>
      </w:r>
      <w:r w:rsidR="00526B35">
        <w:rPr>
          <w:rFonts w:cs="Sylfaen"/>
          <w:lang w:val="ka-GE"/>
        </w:rPr>
        <w:t>კვლევა</w:t>
      </w:r>
      <w:r w:rsidR="00526B35">
        <w:rPr>
          <w:lang w:val="ka-GE"/>
        </w:rPr>
        <w:t>.</w:t>
      </w:r>
    </w:p>
    <w:p w:rsidR="00EF77DD" w:rsidRPr="0067239A" w:rsidRDefault="00EF77DD" w:rsidP="00DB1272">
      <w:pPr>
        <w:pStyle w:val="Heading1"/>
        <w:rPr>
          <w:lang w:val="ka-GE"/>
        </w:rPr>
      </w:pPr>
      <w:r w:rsidRPr="0067239A">
        <w:rPr>
          <w:rFonts w:ascii="Sylfaen" w:hAnsi="Sylfaen" w:cs="Sylfaen"/>
          <w:lang w:val="ka-GE"/>
        </w:rPr>
        <w:t>მიზანი</w:t>
      </w:r>
    </w:p>
    <w:p w:rsidR="00EF77DD" w:rsidRDefault="004A5264" w:rsidP="00823C41">
      <w:pPr>
        <w:jc w:val="both"/>
        <w:rPr>
          <w:lang w:val="ka-GE"/>
        </w:rPr>
      </w:pPr>
      <w:r>
        <w:rPr>
          <w:lang w:val="ka-GE"/>
        </w:rPr>
        <w:t xml:space="preserve">აღნიშნული ინსტრუმენტის პილოტირება </w:t>
      </w:r>
      <w:r w:rsidR="00EF77DD">
        <w:rPr>
          <w:lang w:val="ka-GE"/>
        </w:rPr>
        <w:t>ხდება მისი</w:t>
      </w:r>
      <w:r>
        <w:rPr>
          <w:lang w:val="ka-GE"/>
        </w:rPr>
        <w:t xml:space="preserve"> ვალიდურობისა და  პრაქტიკაში გამოყენების შეფასების მიზნით</w:t>
      </w:r>
      <w:r w:rsidR="00A02C80">
        <w:rPr>
          <w:lang w:val="ka-GE"/>
        </w:rPr>
        <w:t>, და ასევე ინსტრუმენტის ელექტრონული ვერსიის ტესტირებისათვის</w:t>
      </w:r>
      <w:r>
        <w:rPr>
          <w:lang w:val="ka-GE"/>
        </w:rPr>
        <w:t xml:space="preserve"> </w:t>
      </w:r>
    </w:p>
    <w:p w:rsidR="00EF77DD" w:rsidRDefault="00EF77DD" w:rsidP="00DB1272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კვლევის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დიზაინი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მეთოდები</w:t>
      </w:r>
    </w:p>
    <w:p w:rsidR="00A02C80" w:rsidRDefault="00A02C80" w:rsidP="00526B35">
      <w:pPr>
        <w:jc w:val="both"/>
        <w:rPr>
          <w:lang w:val="ka-GE"/>
        </w:rPr>
      </w:pPr>
    </w:p>
    <w:p w:rsidR="005C3047" w:rsidRDefault="005C3047" w:rsidP="00526B35">
      <w:pPr>
        <w:jc w:val="both"/>
        <w:rPr>
          <w:lang w:val="ka-GE"/>
        </w:rPr>
      </w:pPr>
      <w:r>
        <w:rPr>
          <w:lang w:val="ka-GE"/>
        </w:rPr>
        <w:t xml:space="preserve">კვლევა ტარდება პროსპექტულად, ობსერვაციული და პირისპირ ინტერიუირების მეთოდით. მონაცემები შეგროვდება სტანდარტულად, საპილოტე კითხვარის გამოყენებით. მონაწილე სამედიცინო დაწესებულებებში მონაცემების შეგროვება განხორციელდება ელექტრონულად და ქაღალდის ვერსიით (იმავე კითხვარით). </w:t>
      </w:r>
      <w:r w:rsidR="00432FC9">
        <w:rPr>
          <w:lang w:val="ka-GE"/>
        </w:rPr>
        <w:t xml:space="preserve">კითხვარის ელექტრონული </w:t>
      </w:r>
      <w:r w:rsidR="00432FC9">
        <w:rPr>
          <w:lang w:val="ka-GE"/>
        </w:rPr>
        <w:lastRenderedPageBreak/>
        <w:t>ვერსიისა და მონაცემთა ბაზის შესაქმნელად გამოყენებული</w:t>
      </w:r>
      <w:r w:rsidR="00A02C80">
        <w:rPr>
          <w:lang w:val="ka-GE"/>
        </w:rPr>
        <w:t>ა</w:t>
      </w:r>
      <w:r w:rsidR="00432FC9">
        <w:rPr>
          <w:lang w:val="ka-GE"/>
        </w:rPr>
        <w:t xml:space="preserve"> </w:t>
      </w:r>
      <w:proofErr w:type="spellStart"/>
      <w:r w:rsidR="00432FC9">
        <w:t>EpiInfo</w:t>
      </w:r>
      <w:proofErr w:type="spellEnd"/>
      <w:r w:rsidR="00432FC9">
        <w:t xml:space="preserve"> 7.2 </w:t>
      </w:r>
      <w:r w:rsidR="00432FC9">
        <w:rPr>
          <w:lang w:val="ka-GE"/>
        </w:rPr>
        <w:t xml:space="preserve">ვერსია. </w:t>
      </w:r>
      <w:r>
        <w:rPr>
          <w:lang w:val="ka-GE"/>
        </w:rPr>
        <w:t>ქაღალდის ვერსი</w:t>
      </w:r>
      <w:r w:rsidR="00A02C80">
        <w:rPr>
          <w:lang w:val="ka-GE"/>
        </w:rPr>
        <w:t>იდან მონაცემები</w:t>
      </w:r>
      <w:r>
        <w:rPr>
          <w:lang w:val="ka-GE"/>
        </w:rPr>
        <w:t xml:space="preserve"> ასევე დარეგისტრირდება მონაცემთა </w:t>
      </w:r>
      <w:r w:rsidR="00A02C80">
        <w:rPr>
          <w:lang w:val="ka-GE"/>
        </w:rPr>
        <w:t xml:space="preserve"> ელექტრონულ </w:t>
      </w:r>
      <w:r>
        <w:rPr>
          <w:lang w:val="ka-GE"/>
        </w:rPr>
        <w:t xml:space="preserve">ბაზაში, რაც უზურუნველყოფს: 1. ელექტრონული ვერსიისა და ქაღალდის ვერსიის შედარებისათვის ბაზას, 2. მონაცემთა ორმაგად შეყვანას შედარებისათვის და 3. ქაღალდის ვერსიაზე მითითებული დამატებითი კომენტარებისა და რეკომენდაციების გათვალისწინებას კითხვარის საბოლოო ვერსიაში. </w:t>
      </w:r>
    </w:p>
    <w:p w:rsidR="00526B35" w:rsidRDefault="00526B35" w:rsidP="00526B35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შენარჩევი</w:t>
      </w:r>
    </w:p>
    <w:p w:rsidR="00526B35" w:rsidRDefault="00526B35" w:rsidP="00526B35">
      <w:pPr>
        <w:jc w:val="both"/>
        <w:rPr>
          <w:lang w:val="ka-GE"/>
        </w:rPr>
      </w:pPr>
      <w:r>
        <w:rPr>
          <w:lang w:val="ka-GE"/>
        </w:rPr>
        <w:t>საქართველოში ამჟამად რეგისტრირებულია 297 სტაციონარული სამედიცინო დაწესებულება. აქედან 12</w:t>
      </w:r>
      <w:r w:rsidR="00A02C80">
        <w:rPr>
          <w:lang w:val="ka-GE"/>
        </w:rPr>
        <w:t xml:space="preserve"> დაწესებულებ</w:t>
      </w:r>
      <w:r>
        <w:rPr>
          <w:lang w:val="ka-GE"/>
        </w:rPr>
        <w:t xml:space="preserve">ის საწოლფონდი შეადგენს 200 საწოლზე მეტს, ხოლო </w:t>
      </w:r>
      <w:r w:rsidR="003948EB">
        <w:rPr>
          <w:lang w:val="ka-GE"/>
        </w:rPr>
        <w:t>40</w:t>
      </w:r>
      <w:r w:rsidR="00A02C80">
        <w:rPr>
          <w:lang w:val="ka-GE"/>
        </w:rPr>
        <w:t xml:space="preserve"> დაწესებულები</w:t>
      </w:r>
      <w:r>
        <w:rPr>
          <w:lang w:val="ka-GE"/>
        </w:rPr>
        <w:t>ს</w:t>
      </w:r>
      <w:r w:rsidR="00A02C80">
        <w:rPr>
          <w:lang w:val="ka-GE"/>
        </w:rPr>
        <w:t xml:space="preserve"> -</w:t>
      </w:r>
      <w:r>
        <w:rPr>
          <w:lang w:val="ka-GE"/>
        </w:rPr>
        <w:t xml:space="preserve"> 100 დან 200 საწოლამდე.</w:t>
      </w:r>
      <w:r w:rsidR="003948EB">
        <w:rPr>
          <w:lang w:val="ka-GE"/>
        </w:rPr>
        <w:t xml:space="preserve"> 100 საწოლზე ნაკლები საწოლფონდის მქონდე დაწესებულებების რაოდენობაა - 245</w:t>
      </w:r>
      <w:r w:rsidR="007A6670">
        <w:rPr>
          <w:lang w:val="ka-GE"/>
        </w:rPr>
        <w:t>.</w:t>
      </w:r>
    </w:p>
    <w:p w:rsidR="00526B35" w:rsidRDefault="00526B35" w:rsidP="00DB1272">
      <w:pPr>
        <w:rPr>
          <w:lang w:val="ka-GE"/>
        </w:rPr>
      </w:pPr>
      <w:r>
        <w:rPr>
          <w:lang w:val="ka-GE"/>
        </w:rPr>
        <w:t xml:space="preserve">შემთხვევითი შერჩევის მეთოდით შეირჩა 26 სამედიცინო დაწესებულება საქართველოს მასშტაბით. აქედან 4 თბილისში, დანარჩენი კი რეგიონებში. 26 დაწესბულებიდან </w:t>
      </w:r>
      <w:r w:rsidR="00872C72">
        <w:rPr>
          <w:lang w:val="ka-GE"/>
        </w:rPr>
        <w:t>2 არის 200 ზე</w:t>
      </w:r>
      <w:r w:rsidR="00832167">
        <w:rPr>
          <w:lang w:val="ka-GE"/>
        </w:rPr>
        <w:t xml:space="preserve"> მეტი საწოლფონდის მქონე, 7 არის 100დან 200 მდე და 17 – 100-ზე ნაკლები საწოლფონდის მქონე.</w:t>
      </w:r>
    </w:p>
    <w:p w:rsidR="00872C72" w:rsidRDefault="00872C72" w:rsidP="00DB1272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3325"/>
        <w:gridCol w:w="3346"/>
      </w:tblGrid>
      <w:tr w:rsidR="00872C72" w:rsidTr="00872C72"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საწოლფონდი</w:t>
            </w:r>
          </w:p>
        </w:tc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სულ</w:t>
            </w:r>
          </w:p>
        </w:tc>
        <w:tc>
          <w:tcPr>
            <w:tcW w:w="3420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შენარჩევი</w:t>
            </w:r>
          </w:p>
        </w:tc>
      </w:tr>
      <w:tr w:rsidR="00872C72" w:rsidTr="00872C72"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&lt;100</w:t>
            </w:r>
          </w:p>
        </w:tc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245</w:t>
            </w:r>
          </w:p>
        </w:tc>
        <w:tc>
          <w:tcPr>
            <w:tcW w:w="3420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17</w:t>
            </w:r>
          </w:p>
        </w:tc>
      </w:tr>
      <w:tr w:rsidR="00872C72" w:rsidTr="00872C72"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100-200</w:t>
            </w:r>
          </w:p>
        </w:tc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40</w:t>
            </w:r>
          </w:p>
        </w:tc>
        <w:tc>
          <w:tcPr>
            <w:tcW w:w="3420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</w:tr>
      <w:tr w:rsidR="00872C72" w:rsidTr="00872C72"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&gt;200</w:t>
            </w:r>
          </w:p>
        </w:tc>
        <w:tc>
          <w:tcPr>
            <w:tcW w:w="3419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12</w:t>
            </w:r>
          </w:p>
        </w:tc>
        <w:tc>
          <w:tcPr>
            <w:tcW w:w="3420" w:type="dxa"/>
          </w:tcPr>
          <w:p w:rsidR="00872C72" w:rsidRDefault="00872C72" w:rsidP="00DB1272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</w:tbl>
    <w:p w:rsidR="00872C72" w:rsidRDefault="00872C72" w:rsidP="00DB1272">
      <w:pPr>
        <w:rPr>
          <w:lang w:val="ka-GE"/>
        </w:rPr>
      </w:pPr>
    </w:p>
    <w:p w:rsidR="00526B35" w:rsidRDefault="00A02C80" w:rsidP="00D167CD">
      <w:pPr>
        <w:jc w:val="both"/>
        <w:rPr>
          <w:rFonts w:cs="Sylfaen"/>
          <w:lang w:val="ka-GE"/>
        </w:rPr>
      </w:pPr>
      <w:r>
        <w:rPr>
          <w:lang w:val="ka-GE"/>
        </w:rPr>
        <w:t>მონაცემების შეგროვებას სამედიცინო დაწესებულებებში განახორციელებს</w:t>
      </w:r>
      <w:r w:rsidR="00D167CD">
        <w:rPr>
          <w:lang w:val="ka-GE"/>
        </w:rPr>
        <w:t xml:space="preserve"> ორი ჯგუფი. თითოეულ ჯგუფი დაკომპლექტებულია  სამინისტროს ჯანმრთელობის დაცვის პოლიტიკის სამმართველოს ორი თანამშრომლით, </w:t>
      </w:r>
      <w:r w:rsidR="00D167CD">
        <w:rPr>
          <w:rFonts w:cs="Sylfaen"/>
          <w:lang w:val="ka-GE"/>
        </w:rPr>
        <w:t>სსიპ</w:t>
      </w:r>
      <w:r w:rsidR="00D167CD">
        <w:rPr>
          <w:lang w:val="ka-GE"/>
        </w:rPr>
        <w:t xml:space="preserve"> </w:t>
      </w:r>
      <w:r w:rsidR="00D167CD">
        <w:rPr>
          <w:rFonts w:cs="Sylfaen"/>
          <w:lang w:val="ka-GE"/>
        </w:rPr>
        <w:t>სამედიცინო</w:t>
      </w:r>
      <w:r w:rsidR="00D167CD">
        <w:rPr>
          <w:lang w:val="ka-GE"/>
        </w:rPr>
        <w:t xml:space="preserve"> </w:t>
      </w:r>
      <w:r w:rsidR="00D167CD">
        <w:rPr>
          <w:rFonts w:cs="Sylfaen"/>
          <w:lang w:val="ka-GE"/>
        </w:rPr>
        <w:t>და</w:t>
      </w:r>
      <w:r w:rsidR="00D167CD">
        <w:rPr>
          <w:lang w:val="ka-GE"/>
        </w:rPr>
        <w:t xml:space="preserve"> </w:t>
      </w:r>
      <w:r w:rsidR="00D167CD">
        <w:rPr>
          <w:rFonts w:cs="Sylfaen"/>
          <w:lang w:val="ka-GE"/>
        </w:rPr>
        <w:t>ფარმაცევტული</w:t>
      </w:r>
      <w:r w:rsidR="00D167CD">
        <w:rPr>
          <w:lang w:val="ka-GE"/>
        </w:rPr>
        <w:t xml:space="preserve"> </w:t>
      </w:r>
      <w:r w:rsidR="00D167CD">
        <w:rPr>
          <w:rFonts w:cs="Sylfaen"/>
          <w:lang w:val="ka-GE"/>
        </w:rPr>
        <w:t>საქმიანობის</w:t>
      </w:r>
      <w:r w:rsidR="00D167CD">
        <w:rPr>
          <w:lang w:val="ka-GE"/>
        </w:rPr>
        <w:t xml:space="preserve"> </w:t>
      </w:r>
      <w:r w:rsidR="00D167CD">
        <w:rPr>
          <w:rFonts w:cs="Sylfaen"/>
          <w:lang w:val="ka-GE"/>
        </w:rPr>
        <w:t>რეგულირების</w:t>
      </w:r>
      <w:r w:rsidR="00D167CD">
        <w:rPr>
          <w:lang w:val="ka-GE"/>
        </w:rPr>
        <w:t xml:space="preserve"> </w:t>
      </w:r>
      <w:r w:rsidR="00D167CD">
        <w:rPr>
          <w:rFonts w:cs="Sylfaen"/>
          <w:lang w:val="ka-GE"/>
        </w:rPr>
        <w:t>სააგენტოს ერთი თანამშრომლით</w:t>
      </w:r>
      <w:r>
        <w:rPr>
          <w:rFonts w:cs="Sylfaen"/>
          <w:lang w:val="ka-GE"/>
        </w:rPr>
        <w:t>ა</w:t>
      </w:r>
      <w:r w:rsidR="00D167CD">
        <w:rPr>
          <w:rFonts w:cs="Sylfaen"/>
          <w:lang w:val="ka-GE"/>
        </w:rPr>
        <w:t xml:space="preserve"> და აშშ დაავადებათა კონტროლისა და პრევენციის ცენტრების სამხრეთ კავკასიის ოფისის ერთი წარმომადგენლით.</w:t>
      </w:r>
    </w:p>
    <w:p w:rsidR="00486C68" w:rsidRPr="00486C68" w:rsidRDefault="00A02C80" w:rsidP="00A02C80">
      <w:pPr>
        <w:jc w:val="both"/>
        <w:rPr>
          <w:lang w:val="ka-GE"/>
        </w:rPr>
      </w:pPr>
      <w:r>
        <w:rPr>
          <w:rFonts w:cs="Sylfaen"/>
          <w:lang w:val="ka-GE"/>
        </w:rPr>
        <w:t xml:space="preserve">საველე სამუშაოები განხორციელდება 24 აგვისტოდან 24 სექტემბრამდე, მონაცემთა ანალიზი და კვლევის შედეგები სამინისტროს წარედგინება 30 სექტემბერს. </w:t>
      </w:r>
    </w:p>
    <w:sectPr w:rsidR="00486C68" w:rsidRPr="00486C68" w:rsidSect="004A5264">
      <w:pgSz w:w="11909" w:h="16834" w:code="9"/>
      <w:pgMar w:top="1440" w:right="4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EC" w:rsidRDefault="004012EC" w:rsidP="005726E9">
      <w:pPr>
        <w:spacing w:after="0" w:line="240" w:lineRule="auto"/>
      </w:pPr>
      <w:r>
        <w:separator/>
      </w:r>
    </w:p>
  </w:endnote>
  <w:endnote w:type="continuationSeparator" w:id="0">
    <w:p w:rsidR="004012EC" w:rsidRDefault="004012EC" w:rsidP="0057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EC" w:rsidRDefault="004012EC" w:rsidP="005726E9">
      <w:pPr>
        <w:spacing w:after="0" w:line="240" w:lineRule="auto"/>
      </w:pPr>
      <w:r>
        <w:separator/>
      </w:r>
    </w:p>
  </w:footnote>
  <w:footnote w:type="continuationSeparator" w:id="0">
    <w:p w:rsidR="004012EC" w:rsidRDefault="004012EC" w:rsidP="00572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1A"/>
    <w:rsid w:val="00050457"/>
    <w:rsid w:val="00087BF5"/>
    <w:rsid w:val="00090A0B"/>
    <w:rsid w:val="00090AD0"/>
    <w:rsid w:val="000B5F01"/>
    <w:rsid w:val="0035310C"/>
    <w:rsid w:val="003846F8"/>
    <w:rsid w:val="003948EB"/>
    <w:rsid w:val="003A2E4E"/>
    <w:rsid w:val="004012EC"/>
    <w:rsid w:val="00432FC9"/>
    <w:rsid w:val="00486C68"/>
    <w:rsid w:val="00493C91"/>
    <w:rsid w:val="004A5264"/>
    <w:rsid w:val="004B5C99"/>
    <w:rsid w:val="00526B35"/>
    <w:rsid w:val="00566E1A"/>
    <w:rsid w:val="005726E9"/>
    <w:rsid w:val="005C3047"/>
    <w:rsid w:val="0067239A"/>
    <w:rsid w:val="00710600"/>
    <w:rsid w:val="007717F9"/>
    <w:rsid w:val="007A6670"/>
    <w:rsid w:val="00823C41"/>
    <w:rsid w:val="00832167"/>
    <w:rsid w:val="00872C72"/>
    <w:rsid w:val="00A02C80"/>
    <w:rsid w:val="00B93E08"/>
    <w:rsid w:val="00BA026C"/>
    <w:rsid w:val="00D167CD"/>
    <w:rsid w:val="00D84567"/>
    <w:rsid w:val="00DB1272"/>
    <w:rsid w:val="00E87B62"/>
    <w:rsid w:val="00E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EA73"/>
  <w15:docId w15:val="{FE8D9D88-633F-47B0-8FA3-7BA53383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E9"/>
  </w:style>
  <w:style w:type="paragraph" w:styleId="Footer">
    <w:name w:val="footer"/>
    <w:basedOn w:val="Normal"/>
    <w:link w:val="FooterChar"/>
    <w:uiPriority w:val="99"/>
    <w:unhideWhenUsed/>
    <w:rsid w:val="0057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E9"/>
  </w:style>
  <w:style w:type="character" w:customStyle="1" w:styleId="Heading1Char">
    <w:name w:val="Heading 1 Char"/>
    <w:basedOn w:val="DefaultParagraphFont"/>
    <w:link w:val="Heading1"/>
    <w:uiPriority w:val="9"/>
    <w:rsid w:val="00EF7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7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Geleishvili, Marika (CDC/DDPHSIS/CGH/DGHP)</cp:lastModifiedBy>
  <cp:revision>2</cp:revision>
  <dcterms:created xsi:type="dcterms:W3CDTF">2020-08-19T10:58:00Z</dcterms:created>
  <dcterms:modified xsi:type="dcterms:W3CDTF">2020-08-19T10:58:00Z</dcterms:modified>
</cp:coreProperties>
</file>